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C3" w:rsidRPr="003772E9" w:rsidRDefault="00516B9F" w:rsidP="003E7F25">
      <w:pPr>
        <w:spacing w:before="120" w:after="120"/>
        <w:jc w:val="center"/>
        <w:rPr>
          <w:rFonts w:ascii="Times New Roman" w:hAnsi="Times New Roman" w:cs="Times New Roman"/>
          <w:b/>
          <w:color w:val="auto"/>
          <w:sz w:val="28"/>
          <w:szCs w:val="28"/>
          <w:lang w:val="en-US"/>
        </w:rPr>
      </w:pPr>
      <w:r w:rsidRPr="003772E9">
        <w:rPr>
          <w:rFonts w:ascii="Times New Roman" w:hAnsi="Times New Roman" w:cs="Times New Roman"/>
          <w:b/>
          <w:color w:val="auto"/>
          <w:sz w:val="28"/>
          <w:szCs w:val="28"/>
          <w:lang w:val="en-US"/>
        </w:rPr>
        <w:t>THỦ TỤ</w:t>
      </w:r>
      <w:r w:rsidR="00CE4004">
        <w:rPr>
          <w:rFonts w:ascii="Times New Roman" w:hAnsi="Times New Roman" w:cs="Times New Roman"/>
          <w:b/>
          <w:color w:val="auto"/>
          <w:sz w:val="28"/>
          <w:szCs w:val="28"/>
          <w:lang w:val="en-US"/>
        </w:rPr>
        <w:t>C 12: CHO PHÉP HOẠT ĐỘNG GIÁO DỤC TRƯỜNG TRUNG HỌC CƠ SỞ</w:t>
      </w:r>
    </w:p>
    <w:p w:rsidR="00D538C3" w:rsidRPr="00BC23FA" w:rsidRDefault="00D538C3" w:rsidP="001E1326">
      <w:pPr>
        <w:spacing w:before="120" w:after="120"/>
        <w:jc w:val="both"/>
        <w:rPr>
          <w:rFonts w:ascii="Times New Roman" w:hAnsi="Times New Roman" w:cs="Times New Roman"/>
          <w:b/>
          <w:color w:val="auto"/>
          <w:sz w:val="28"/>
          <w:szCs w:val="28"/>
          <w:lang w:val="en-US"/>
        </w:rPr>
      </w:pPr>
    </w:p>
    <w:p w:rsidR="001E1326" w:rsidRPr="00BC23FA" w:rsidRDefault="001E1326" w:rsidP="00BC23FA">
      <w:pPr>
        <w:spacing w:before="120" w:after="120"/>
        <w:ind w:firstLine="720"/>
        <w:jc w:val="both"/>
        <w:rPr>
          <w:rFonts w:ascii="Times New Roman" w:hAnsi="Times New Roman" w:cs="Times New Roman"/>
          <w:b/>
          <w:color w:val="auto"/>
          <w:sz w:val="28"/>
          <w:szCs w:val="28"/>
          <w:lang w:val="en-US"/>
        </w:rPr>
      </w:pPr>
      <w:r w:rsidRPr="00BC23FA">
        <w:rPr>
          <w:rFonts w:ascii="Times New Roman" w:hAnsi="Times New Roman" w:cs="Times New Roman"/>
          <w:b/>
          <w:color w:val="auto"/>
          <w:sz w:val="28"/>
          <w:szCs w:val="28"/>
          <w:lang w:val="en-US"/>
        </w:rPr>
        <w:t>1. Các bước thực hiện</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Trường trung học cơ sở công lập hoặc trường phổ thông có nhiều cấp học có cấp học cao nhất là trung học cơ sở công lập; đại diện của tổ chức hoặc cá nhân đối với trường trung học tư thục có trách nhiệm lập hồ sơ đề nghị cho phép hoạt động giáo dục theo quy định tại khoản 3 Điều 11 Điều lệ trường trung học cơ sở, trường trung học phổ thông và trường phổ thông có nhiều cấp học ban hành kèm theo Thông tư số 12/2011/TT-BGDĐT ngày 28/3/2011 của Bộ Giáo dục và Đào tạo (sau đây gọi tắt là Điều lệ trường trung học);</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Phòng giáo dục và đào tạo nhận hồ sơ, xem xét điều kiện để được cho phép hoạt động giáo dục quy định tại khoản 2 Điều 9 của Điều lệ trường trung học. Trong thời hạn 20 ngày làm việc kể từ ngày nhận đủ hồ sơ hợp lệ, Trưởng phòng giáo dục và đào tạo ra quyết định cho phép nhà trường tổ chức hoạt động giáo dục.</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Trường hợp chưa quyết định cho phép hoạt động giáo dục, Phòng giáo dục và đào tạo có văn bản thông báo cho trường biết rõ lý do và hướng giải quyết.</w:t>
      </w:r>
    </w:p>
    <w:p w:rsidR="001E1326" w:rsidRPr="00CE4004" w:rsidRDefault="001E1326" w:rsidP="00BC23FA">
      <w:pPr>
        <w:spacing w:before="120" w:after="120"/>
        <w:ind w:firstLine="720"/>
        <w:jc w:val="both"/>
        <w:rPr>
          <w:rFonts w:ascii="Times New Roman" w:hAnsi="Times New Roman" w:cs="Times New Roman"/>
          <w:b/>
          <w:color w:val="auto"/>
          <w:sz w:val="28"/>
          <w:szCs w:val="28"/>
          <w:lang w:val="en-US"/>
        </w:rPr>
      </w:pPr>
      <w:r w:rsidRPr="00CE4004">
        <w:rPr>
          <w:rFonts w:ascii="Times New Roman" w:hAnsi="Times New Roman" w:cs="Times New Roman"/>
          <w:b/>
          <w:color w:val="auto"/>
          <w:sz w:val="28"/>
          <w:szCs w:val="28"/>
          <w:lang w:val="en-US"/>
        </w:rPr>
        <w:t xml:space="preserve">2. Hồ sơ </w:t>
      </w:r>
    </w:p>
    <w:p w:rsidR="0035184A" w:rsidRPr="00CE4004" w:rsidRDefault="0035184A" w:rsidP="00BC23FA">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Thành phần hồ sơ:</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Tờ trình đề nghị cho phép nhà trường hoạt động giáo dục;</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Quyết định thành lập hoặc cho phép thành lập trường;</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Văn bản thẩm định của các cơ quan có liên quan về các điều kiện quy định tại khoản 2 Điều 9 của Điều lệ trường trung học.</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Số lượng hồ sơ: 01 bộ</w:t>
      </w:r>
    </w:p>
    <w:p w:rsidR="001E1326" w:rsidRPr="00CE4004" w:rsidRDefault="001E1326" w:rsidP="00BC23FA">
      <w:pPr>
        <w:spacing w:before="120" w:after="120"/>
        <w:ind w:firstLine="720"/>
        <w:jc w:val="both"/>
        <w:rPr>
          <w:rFonts w:ascii="Times New Roman" w:hAnsi="Times New Roman" w:cs="Times New Roman"/>
          <w:b/>
          <w:color w:val="auto"/>
          <w:sz w:val="28"/>
          <w:szCs w:val="28"/>
          <w:lang w:val="en-US"/>
        </w:rPr>
      </w:pPr>
      <w:r w:rsidRPr="00CE4004">
        <w:rPr>
          <w:rFonts w:ascii="Times New Roman" w:hAnsi="Times New Roman" w:cs="Times New Roman"/>
          <w:b/>
          <w:color w:val="auto"/>
          <w:sz w:val="28"/>
          <w:szCs w:val="28"/>
          <w:lang w:val="en-US"/>
        </w:rPr>
        <w:t xml:space="preserve">3. Căn cứ pháp lí </w:t>
      </w:r>
    </w:p>
    <w:p w:rsidR="00CE4004" w:rsidRPr="00CE4004" w:rsidRDefault="00CE4004" w:rsidP="00BC23FA">
      <w:pPr>
        <w:spacing w:before="120" w:after="120"/>
        <w:ind w:firstLine="720"/>
        <w:jc w:val="both"/>
        <w:rPr>
          <w:rFonts w:ascii="Times New Roman" w:hAnsi="Times New Roman" w:cs="Times New Roman"/>
          <w:color w:val="313031"/>
          <w:sz w:val="28"/>
          <w:szCs w:val="28"/>
          <w:shd w:val="clear" w:color="auto" w:fill="FFFFFF"/>
          <w:lang w:val="en-US"/>
        </w:rPr>
      </w:pPr>
      <w:r w:rsidRPr="00CE4004">
        <w:rPr>
          <w:rFonts w:ascii="Times New Roman" w:hAnsi="Times New Roman" w:cs="Times New Roman"/>
          <w:color w:val="313031"/>
          <w:sz w:val="28"/>
          <w:szCs w:val="28"/>
          <w:shd w:val="clear" w:color="auto" w:fill="FFFFFF"/>
        </w:rPr>
        <w:t>Thông tư số 12/2011/TT-BGDĐT ngày 28/3/2011 của Bộ Giáo dục và Đào tạo ban hành Điều lệ trường trung học cơ sở, trường trung học phổ thông và trường phổ thông có nhiều cấp học</w:t>
      </w:r>
      <w:r w:rsidRPr="00CE4004">
        <w:rPr>
          <w:rFonts w:ascii="Times New Roman" w:hAnsi="Times New Roman" w:cs="Times New Roman"/>
          <w:color w:val="313031"/>
          <w:sz w:val="28"/>
          <w:szCs w:val="28"/>
          <w:shd w:val="clear" w:color="auto" w:fill="FFFFFF"/>
          <w:lang w:val="en-US"/>
        </w:rPr>
        <w:t xml:space="preserve"> </w:t>
      </w:r>
    </w:p>
    <w:p w:rsidR="001E1326" w:rsidRPr="00CE4004" w:rsidRDefault="001E1326" w:rsidP="00BC23FA">
      <w:pPr>
        <w:spacing w:before="120" w:after="120"/>
        <w:ind w:firstLine="720"/>
        <w:jc w:val="both"/>
        <w:rPr>
          <w:rFonts w:ascii="Times New Roman" w:hAnsi="Times New Roman" w:cs="Times New Roman"/>
          <w:b/>
          <w:color w:val="auto"/>
          <w:sz w:val="28"/>
          <w:szCs w:val="28"/>
          <w:lang w:val="en-US"/>
        </w:rPr>
      </w:pPr>
      <w:r w:rsidRPr="00CE4004">
        <w:rPr>
          <w:rFonts w:ascii="Times New Roman" w:hAnsi="Times New Roman" w:cs="Times New Roman"/>
          <w:b/>
          <w:color w:val="auto"/>
          <w:sz w:val="28"/>
          <w:szCs w:val="28"/>
          <w:lang w:val="en-US"/>
        </w:rPr>
        <w:t xml:space="preserve">4. Yêu cầu </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Có quyết định thành lập hoặc quyết định cho phép thành lập trường;</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Có đất đai, trường sở, cơ sở vật chất, trang thiết bị đáp ứng yêu cầu hoạt động giáo dục;</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Địa điểm của trường bảo đảm môi trường giáo dục, an toàn cho học sinh, giáo viên, cán bộ và nhân viên;</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Có chương trình giáo dục và tài liệu giảng dạy, học tập theo quy định phù hợp với mỗi cấp học;</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lastRenderedPageBreak/>
        <w:t>- Có đội ngũ nhà giáo và cán bộ quản lý đạt tiêu chuẩn về phẩm chất và đạt trình độ chuẩn được đào tạo theo quy định của Luật Giáo dục đối với cấp học; đủ về số lượng theo cơ cấu về loại hình giáo viên đảm bảo thực hiện chương trình giáo dục và tổ chức các hoạt động giáo dục;</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Có đủ nguồn lực tài chính theo quy định để đảm bảo duy trì và phát triển hoạt động giáo dục;</w:t>
      </w:r>
    </w:p>
    <w:p w:rsidR="00CE4004" w:rsidRPr="00CE4004" w:rsidRDefault="00CE4004" w:rsidP="00CE4004">
      <w:pPr>
        <w:pStyle w:val="NormalWeb"/>
        <w:shd w:val="clear" w:color="auto" w:fill="FFFFFF"/>
        <w:spacing w:before="120" w:beforeAutospacing="0" w:after="120" w:afterAutospacing="0"/>
        <w:ind w:firstLine="720"/>
        <w:jc w:val="both"/>
        <w:rPr>
          <w:color w:val="313031"/>
          <w:sz w:val="28"/>
          <w:szCs w:val="28"/>
        </w:rPr>
      </w:pPr>
      <w:r w:rsidRPr="00CE4004">
        <w:rPr>
          <w:color w:val="313031"/>
          <w:sz w:val="28"/>
          <w:szCs w:val="28"/>
        </w:rPr>
        <w:t>- Có quy chế tổ chức và hoạt động của nhà trường.</w:t>
      </w:r>
    </w:p>
    <w:p w:rsidR="001E1326" w:rsidRPr="00CE4004" w:rsidRDefault="001E1326" w:rsidP="00CE4004">
      <w:pPr>
        <w:widowControl/>
        <w:shd w:val="clear" w:color="auto" w:fill="FFFFFF"/>
        <w:spacing w:before="120" w:after="120"/>
        <w:ind w:firstLine="720"/>
        <w:jc w:val="both"/>
        <w:rPr>
          <w:rFonts w:ascii="Times New Roman" w:hAnsi="Times New Roman" w:cs="Times New Roman"/>
          <w:color w:val="313031"/>
          <w:sz w:val="28"/>
          <w:szCs w:val="28"/>
          <w:lang w:val="en-US"/>
        </w:rPr>
      </w:pPr>
    </w:p>
    <w:sectPr w:rsidR="001E1326" w:rsidRPr="00CE4004" w:rsidSect="00B73AE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等线">
    <w:altName w:val="SimSun"/>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538C3"/>
    <w:rsid w:val="000E5DE3"/>
    <w:rsid w:val="001E1326"/>
    <w:rsid w:val="002D67BE"/>
    <w:rsid w:val="0035184A"/>
    <w:rsid w:val="003772E9"/>
    <w:rsid w:val="003B7093"/>
    <w:rsid w:val="003E7F25"/>
    <w:rsid w:val="00516B9F"/>
    <w:rsid w:val="00534753"/>
    <w:rsid w:val="00575E8C"/>
    <w:rsid w:val="00596D73"/>
    <w:rsid w:val="008B5AA0"/>
    <w:rsid w:val="00A76BDF"/>
    <w:rsid w:val="00AB699D"/>
    <w:rsid w:val="00B73AE1"/>
    <w:rsid w:val="00BC23FA"/>
    <w:rsid w:val="00BF1B16"/>
    <w:rsid w:val="00CE4004"/>
    <w:rsid w:val="00D538C3"/>
    <w:rsid w:val="00F6539B"/>
    <w:rsid w:val="00FC7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eastAsia="en-US" w:bidi="ar-SA"/>
      </w:rPr>
    </w:rPrDefault>
    <w:pPrDefault>
      <w:pPr>
        <w:spacing w:before="120" w:after="120"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8C3"/>
    <w:pPr>
      <w:widowControl w:val="0"/>
      <w:spacing w:before="0"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sid w:val="00D538C3"/>
    <w:rPr>
      <w:rFonts w:ascii="Arial" w:hAnsi="Arial"/>
      <w:sz w:val="19"/>
      <w:szCs w:val="19"/>
      <w:shd w:val="clear" w:color="auto" w:fill="FFFFFF"/>
    </w:rPr>
  </w:style>
  <w:style w:type="paragraph" w:customStyle="1" w:styleId="Footnote0">
    <w:name w:val="Footnote"/>
    <w:basedOn w:val="Normal"/>
    <w:link w:val="Footnote"/>
    <w:rsid w:val="00D538C3"/>
    <w:pPr>
      <w:shd w:val="clear" w:color="auto" w:fill="FFFFFF"/>
      <w:spacing w:line="240" w:lineRule="atLeast"/>
      <w:jc w:val="both"/>
    </w:pPr>
    <w:rPr>
      <w:rFonts w:ascii="Arial" w:eastAsiaTheme="minorHAnsi" w:hAnsi="Arial" w:cstheme="minorBidi"/>
      <w:color w:val="auto"/>
      <w:sz w:val="19"/>
      <w:szCs w:val="19"/>
      <w:lang w:eastAsia="en-US"/>
    </w:rPr>
  </w:style>
  <w:style w:type="character" w:customStyle="1" w:styleId="Bodytext2">
    <w:name w:val="Body text (2)_"/>
    <w:basedOn w:val="DefaultParagraphFont"/>
    <w:link w:val="Bodytext21"/>
    <w:rsid w:val="00D538C3"/>
    <w:rPr>
      <w:sz w:val="26"/>
      <w:szCs w:val="26"/>
      <w:shd w:val="clear" w:color="auto" w:fill="FFFFFF"/>
    </w:rPr>
  </w:style>
  <w:style w:type="paragraph" w:customStyle="1" w:styleId="Bodytext21">
    <w:name w:val="Body text (2)1"/>
    <w:basedOn w:val="Normal"/>
    <w:link w:val="Bodytext2"/>
    <w:rsid w:val="00D538C3"/>
    <w:pPr>
      <w:shd w:val="clear" w:color="auto" w:fill="FFFFFF"/>
      <w:spacing w:line="482" w:lineRule="exact"/>
      <w:jc w:val="both"/>
    </w:pPr>
    <w:rPr>
      <w:rFonts w:ascii="Times New Roman" w:eastAsiaTheme="minorHAnsi" w:hAnsi="Times New Roman" w:cstheme="minorBidi"/>
      <w:color w:val="auto"/>
      <w:sz w:val="26"/>
      <w:szCs w:val="26"/>
      <w:lang w:eastAsia="en-US"/>
    </w:rPr>
  </w:style>
  <w:style w:type="paragraph" w:styleId="NormalWeb">
    <w:name w:val="Normal (Web)"/>
    <w:basedOn w:val="Normal"/>
    <w:uiPriority w:val="99"/>
    <w:unhideWhenUsed/>
    <w:rsid w:val="001E1326"/>
    <w:pPr>
      <w:widowControl/>
      <w:spacing w:before="100" w:beforeAutospacing="1" w:after="100" w:afterAutospacing="1"/>
    </w:pPr>
    <w:rPr>
      <w:rFonts w:ascii="Times New Roman" w:eastAsia="Times New Roman" w:hAnsi="Times New Roman" w:cs="Times New Roman"/>
      <w:color w:val="auto"/>
      <w:lang/>
    </w:rPr>
  </w:style>
  <w:style w:type="character" w:styleId="Strong">
    <w:name w:val="Strong"/>
    <w:basedOn w:val="DefaultParagraphFont"/>
    <w:uiPriority w:val="22"/>
    <w:qFormat/>
    <w:rsid w:val="00A76BDF"/>
    <w:rPr>
      <w:b/>
      <w:bCs/>
    </w:rPr>
  </w:style>
</w:styles>
</file>

<file path=word/webSettings.xml><?xml version="1.0" encoding="utf-8"?>
<w:webSettings xmlns:r="http://schemas.openxmlformats.org/officeDocument/2006/relationships" xmlns:w="http://schemas.openxmlformats.org/wordprocessingml/2006/main">
  <w:divs>
    <w:div w:id="90052671">
      <w:bodyDiv w:val="1"/>
      <w:marLeft w:val="0"/>
      <w:marRight w:val="0"/>
      <w:marTop w:val="0"/>
      <w:marBottom w:val="0"/>
      <w:divBdr>
        <w:top w:val="none" w:sz="0" w:space="0" w:color="auto"/>
        <w:left w:val="none" w:sz="0" w:space="0" w:color="auto"/>
        <w:bottom w:val="none" w:sz="0" w:space="0" w:color="auto"/>
        <w:right w:val="none" w:sz="0" w:space="0" w:color="auto"/>
      </w:divBdr>
    </w:div>
    <w:div w:id="119079284">
      <w:bodyDiv w:val="1"/>
      <w:marLeft w:val="0"/>
      <w:marRight w:val="0"/>
      <w:marTop w:val="0"/>
      <w:marBottom w:val="0"/>
      <w:divBdr>
        <w:top w:val="none" w:sz="0" w:space="0" w:color="auto"/>
        <w:left w:val="none" w:sz="0" w:space="0" w:color="auto"/>
        <w:bottom w:val="none" w:sz="0" w:space="0" w:color="auto"/>
        <w:right w:val="none" w:sz="0" w:space="0" w:color="auto"/>
      </w:divBdr>
    </w:div>
    <w:div w:id="145629621">
      <w:bodyDiv w:val="1"/>
      <w:marLeft w:val="0"/>
      <w:marRight w:val="0"/>
      <w:marTop w:val="0"/>
      <w:marBottom w:val="0"/>
      <w:divBdr>
        <w:top w:val="none" w:sz="0" w:space="0" w:color="auto"/>
        <w:left w:val="none" w:sz="0" w:space="0" w:color="auto"/>
        <w:bottom w:val="none" w:sz="0" w:space="0" w:color="auto"/>
        <w:right w:val="none" w:sz="0" w:space="0" w:color="auto"/>
      </w:divBdr>
    </w:div>
    <w:div w:id="247931621">
      <w:bodyDiv w:val="1"/>
      <w:marLeft w:val="0"/>
      <w:marRight w:val="0"/>
      <w:marTop w:val="0"/>
      <w:marBottom w:val="0"/>
      <w:divBdr>
        <w:top w:val="none" w:sz="0" w:space="0" w:color="auto"/>
        <w:left w:val="none" w:sz="0" w:space="0" w:color="auto"/>
        <w:bottom w:val="none" w:sz="0" w:space="0" w:color="auto"/>
        <w:right w:val="none" w:sz="0" w:space="0" w:color="auto"/>
      </w:divBdr>
    </w:div>
    <w:div w:id="381028163">
      <w:bodyDiv w:val="1"/>
      <w:marLeft w:val="0"/>
      <w:marRight w:val="0"/>
      <w:marTop w:val="0"/>
      <w:marBottom w:val="0"/>
      <w:divBdr>
        <w:top w:val="none" w:sz="0" w:space="0" w:color="auto"/>
        <w:left w:val="none" w:sz="0" w:space="0" w:color="auto"/>
        <w:bottom w:val="none" w:sz="0" w:space="0" w:color="auto"/>
        <w:right w:val="none" w:sz="0" w:space="0" w:color="auto"/>
      </w:divBdr>
      <w:divsChild>
        <w:div w:id="226260961">
          <w:marLeft w:val="0"/>
          <w:marRight w:val="0"/>
          <w:marTop w:val="0"/>
          <w:marBottom w:val="0"/>
          <w:divBdr>
            <w:top w:val="none" w:sz="0" w:space="0" w:color="auto"/>
            <w:left w:val="none" w:sz="0" w:space="0" w:color="auto"/>
            <w:bottom w:val="none" w:sz="0" w:space="0" w:color="auto"/>
            <w:right w:val="none" w:sz="0" w:space="0" w:color="auto"/>
          </w:divBdr>
          <w:divsChild>
            <w:div w:id="74206922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434909709">
      <w:bodyDiv w:val="1"/>
      <w:marLeft w:val="0"/>
      <w:marRight w:val="0"/>
      <w:marTop w:val="0"/>
      <w:marBottom w:val="0"/>
      <w:divBdr>
        <w:top w:val="none" w:sz="0" w:space="0" w:color="auto"/>
        <w:left w:val="none" w:sz="0" w:space="0" w:color="auto"/>
        <w:bottom w:val="none" w:sz="0" w:space="0" w:color="auto"/>
        <w:right w:val="none" w:sz="0" w:space="0" w:color="auto"/>
      </w:divBdr>
    </w:div>
    <w:div w:id="448626407">
      <w:bodyDiv w:val="1"/>
      <w:marLeft w:val="0"/>
      <w:marRight w:val="0"/>
      <w:marTop w:val="0"/>
      <w:marBottom w:val="0"/>
      <w:divBdr>
        <w:top w:val="none" w:sz="0" w:space="0" w:color="auto"/>
        <w:left w:val="none" w:sz="0" w:space="0" w:color="auto"/>
        <w:bottom w:val="none" w:sz="0" w:space="0" w:color="auto"/>
        <w:right w:val="none" w:sz="0" w:space="0" w:color="auto"/>
      </w:divBdr>
    </w:div>
    <w:div w:id="478116324">
      <w:bodyDiv w:val="1"/>
      <w:marLeft w:val="0"/>
      <w:marRight w:val="0"/>
      <w:marTop w:val="0"/>
      <w:marBottom w:val="0"/>
      <w:divBdr>
        <w:top w:val="none" w:sz="0" w:space="0" w:color="auto"/>
        <w:left w:val="none" w:sz="0" w:space="0" w:color="auto"/>
        <w:bottom w:val="none" w:sz="0" w:space="0" w:color="auto"/>
        <w:right w:val="none" w:sz="0" w:space="0" w:color="auto"/>
      </w:divBdr>
    </w:div>
    <w:div w:id="729310211">
      <w:bodyDiv w:val="1"/>
      <w:marLeft w:val="0"/>
      <w:marRight w:val="0"/>
      <w:marTop w:val="0"/>
      <w:marBottom w:val="0"/>
      <w:divBdr>
        <w:top w:val="none" w:sz="0" w:space="0" w:color="auto"/>
        <w:left w:val="none" w:sz="0" w:space="0" w:color="auto"/>
        <w:bottom w:val="none" w:sz="0" w:space="0" w:color="auto"/>
        <w:right w:val="none" w:sz="0" w:space="0" w:color="auto"/>
      </w:divBdr>
    </w:div>
    <w:div w:id="778649945">
      <w:bodyDiv w:val="1"/>
      <w:marLeft w:val="0"/>
      <w:marRight w:val="0"/>
      <w:marTop w:val="0"/>
      <w:marBottom w:val="0"/>
      <w:divBdr>
        <w:top w:val="none" w:sz="0" w:space="0" w:color="auto"/>
        <w:left w:val="none" w:sz="0" w:space="0" w:color="auto"/>
        <w:bottom w:val="none" w:sz="0" w:space="0" w:color="auto"/>
        <w:right w:val="none" w:sz="0" w:space="0" w:color="auto"/>
      </w:divBdr>
      <w:divsChild>
        <w:div w:id="622224766">
          <w:marLeft w:val="0"/>
          <w:marRight w:val="0"/>
          <w:marTop w:val="0"/>
          <w:marBottom w:val="0"/>
          <w:divBdr>
            <w:top w:val="none" w:sz="0" w:space="0" w:color="auto"/>
            <w:left w:val="none" w:sz="0" w:space="0" w:color="auto"/>
            <w:bottom w:val="none" w:sz="0" w:space="0" w:color="auto"/>
            <w:right w:val="none" w:sz="0" w:space="0" w:color="auto"/>
          </w:divBdr>
          <w:divsChild>
            <w:div w:id="1505126078">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783184839">
      <w:bodyDiv w:val="1"/>
      <w:marLeft w:val="0"/>
      <w:marRight w:val="0"/>
      <w:marTop w:val="0"/>
      <w:marBottom w:val="0"/>
      <w:divBdr>
        <w:top w:val="none" w:sz="0" w:space="0" w:color="auto"/>
        <w:left w:val="none" w:sz="0" w:space="0" w:color="auto"/>
        <w:bottom w:val="none" w:sz="0" w:space="0" w:color="auto"/>
        <w:right w:val="none" w:sz="0" w:space="0" w:color="auto"/>
      </w:divBdr>
    </w:div>
    <w:div w:id="812022649">
      <w:bodyDiv w:val="1"/>
      <w:marLeft w:val="0"/>
      <w:marRight w:val="0"/>
      <w:marTop w:val="0"/>
      <w:marBottom w:val="0"/>
      <w:divBdr>
        <w:top w:val="none" w:sz="0" w:space="0" w:color="auto"/>
        <w:left w:val="none" w:sz="0" w:space="0" w:color="auto"/>
        <w:bottom w:val="none" w:sz="0" w:space="0" w:color="auto"/>
        <w:right w:val="none" w:sz="0" w:space="0" w:color="auto"/>
      </w:divBdr>
    </w:div>
    <w:div w:id="813715769">
      <w:bodyDiv w:val="1"/>
      <w:marLeft w:val="0"/>
      <w:marRight w:val="0"/>
      <w:marTop w:val="0"/>
      <w:marBottom w:val="0"/>
      <w:divBdr>
        <w:top w:val="none" w:sz="0" w:space="0" w:color="auto"/>
        <w:left w:val="none" w:sz="0" w:space="0" w:color="auto"/>
        <w:bottom w:val="none" w:sz="0" w:space="0" w:color="auto"/>
        <w:right w:val="none" w:sz="0" w:space="0" w:color="auto"/>
      </w:divBdr>
    </w:div>
    <w:div w:id="855264160">
      <w:bodyDiv w:val="1"/>
      <w:marLeft w:val="0"/>
      <w:marRight w:val="0"/>
      <w:marTop w:val="0"/>
      <w:marBottom w:val="0"/>
      <w:divBdr>
        <w:top w:val="none" w:sz="0" w:space="0" w:color="auto"/>
        <w:left w:val="none" w:sz="0" w:space="0" w:color="auto"/>
        <w:bottom w:val="none" w:sz="0" w:space="0" w:color="auto"/>
        <w:right w:val="none" w:sz="0" w:space="0" w:color="auto"/>
      </w:divBdr>
    </w:div>
    <w:div w:id="927615508">
      <w:bodyDiv w:val="1"/>
      <w:marLeft w:val="0"/>
      <w:marRight w:val="0"/>
      <w:marTop w:val="0"/>
      <w:marBottom w:val="0"/>
      <w:divBdr>
        <w:top w:val="none" w:sz="0" w:space="0" w:color="auto"/>
        <w:left w:val="none" w:sz="0" w:space="0" w:color="auto"/>
        <w:bottom w:val="none" w:sz="0" w:space="0" w:color="auto"/>
        <w:right w:val="none" w:sz="0" w:space="0" w:color="auto"/>
      </w:divBdr>
    </w:div>
    <w:div w:id="979925402">
      <w:bodyDiv w:val="1"/>
      <w:marLeft w:val="0"/>
      <w:marRight w:val="0"/>
      <w:marTop w:val="0"/>
      <w:marBottom w:val="0"/>
      <w:divBdr>
        <w:top w:val="none" w:sz="0" w:space="0" w:color="auto"/>
        <w:left w:val="none" w:sz="0" w:space="0" w:color="auto"/>
        <w:bottom w:val="none" w:sz="0" w:space="0" w:color="auto"/>
        <w:right w:val="none" w:sz="0" w:space="0" w:color="auto"/>
      </w:divBdr>
    </w:div>
    <w:div w:id="1038238018">
      <w:bodyDiv w:val="1"/>
      <w:marLeft w:val="0"/>
      <w:marRight w:val="0"/>
      <w:marTop w:val="0"/>
      <w:marBottom w:val="0"/>
      <w:divBdr>
        <w:top w:val="none" w:sz="0" w:space="0" w:color="auto"/>
        <w:left w:val="none" w:sz="0" w:space="0" w:color="auto"/>
        <w:bottom w:val="none" w:sz="0" w:space="0" w:color="auto"/>
        <w:right w:val="none" w:sz="0" w:space="0" w:color="auto"/>
      </w:divBdr>
    </w:div>
    <w:div w:id="1042247453">
      <w:bodyDiv w:val="1"/>
      <w:marLeft w:val="0"/>
      <w:marRight w:val="0"/>
      <w:marTop w:val="0"/>
      <w:marBottom w:val="0"/>
      <w:divBdr>
        <w:top w:val="none" w:sz="0" w:space="0" w:color="auto"/>
        <w:left w:val="none" w:sz="0" w:space="0" w:color="auto"/>
        <w:bottom w:val="none" w:sz="0" w:space="0" w:color="auto"/>
        <w:right w:val="none" w:sz="0" w:space="0" w:color="auto"/>
      </w:divBdr>
    </w:div>
    <w:div w:id="1078864683">
      <w:bodyDiv w:val="1"/>
      <w:marLeft w:val="0"/>
      <w:marRight w:val="0"/>
      <w:marTop w:val="0"/>
      <w:marBottom w:val="0"/>
      <w:divBdr>
        <w:top w:val="none" w:sz="0" w:space="0" w:color="auto"/>
        <w:left w:val="none" w:sz="0" w:space="0" w:color="auto"/>
        <w:bottom w:val="none" w:sz="0" w:space="0" w:color="auto"/>
        <w:right w:val="none" w:sz="0" w:space="0" w:color="auto"/>
      </w:divBdr>
    </w:div>
    <w:div w:id="1210723600">
      <w:bodyDiv w:val="1"/>
      <w:marLeft w:val="0"/>
      <w:marRight w:val="0"/>
      <w:marTop w:val="0"/>
      <w:marBottom w:val="0"/>
      <w:divBdr>
        <w:top w:val="none" w:sz="0" w:space="0" w:color="auto"/>
        <w:left w:val="none" w:sz="0" w:space="0" w:color="auto"/>
        <w:bottom w:val="none" w:sz="0" w:space="0" w:color="auto"/>
        <w:right w:val="none" w:sz="0" w:space="0" w:color="auto"/>
      </w:divBdr>
    </w:div>
    <w:div w:id="1218081832">
      <w:bodyDiv w:val="1"/>
      <w:marLeft w:val="0"/>
      <w:marRight w:val="0"/>
      <w:marTop w:val="0"/>
      <w:marBottom w:val="0"/>
      <w:divBdr>
        <w:top w:val="none" w:sz="0" w:space="0" w:color="auto"/>
        <w:left w:val="none" w:sz="0" w:space="0" w:color="auto"/>
        <w:bottom w:val="none" w:sz="0" w:space="0" w:color="auto"/>
        <w:right w:val="none" w:sz="0" w:space="0" w:color="auto"/>
      </w:divBdr>
      <w:divsChild>
        <w:div w:id="1411922810">
          <w:marLeft w:val="0"/>
          <w:marRight w:val="0"/>
          <w:marTop w:val="0"/>
          <w:marBottom w:val="0"/>
          <w:divBdr>
            <w:top w:val="none" w:sz="0" w:space="0" w:color="auto"/>
            <w:left w:val="none" w:sz="0" w:space="0" w:color="auto"/>
            <w:bottom w:val="none" w:sz="0" w:space="0" w:color="auto"/>
            <w:right w:val="none" w:sz="0" w:space="0" w:color="auto"/>
          </w:divBdr>
          <w:divsChild>
            <w:div w:id="564144787">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1227644889">
      <w:bodyDiv w:val="1"/>
      <w:marLeft w:val="0"/>
      <w:marRight w:val="0"/>
      <w:marTop w:val="0"/>
      <w:marBottom w:val="0"/>
      <w:divBdr>
        <w:top w:val="none" w:sz="0" w:space="0" w:color="auto"/>
        <w:left w:val="none" w:sz="0" w:space="0" w:color="auto"/>
        <w:bottom w:val="none" w:sz="0" w:space="0" w:color="auto"/>
        <w:right w:val="none" w:sz="0" w:space="0" w:color="auto"/>
      </w:divBdr>
    </w:div>
    <w:div w:id="1339849025">
      <w:bodyDiv w:val="1"/>
      <w:marLeft w:val="0"/>
      <w:marRight w:val="0"/>
      <w:marTop w:val="0"/>
      <w:marBottom w:val="0"/>
      <w:divBdr>
        <w:top w:val="none" w:sz="0" w:space="0" w:color="auto"/>
        <w:left w:val="none" w:sz="0" w:space="0" w:color="auto"/>
        <w:bottom w:val="none" w:sz="0" w:space="0" w:color="auto"/>
        <w:right w:val="none" w:sz="0" w:space="0" w:color="auto"/>
      </w:divBdr>
    </w:div>
    <w:div w:id="1352998661">
      <w:bodyDiv w:val="1"/>
      <w:marLeft w:val="0"/>
      <w:marRight w:val="0"/>
      <w:marTop w:val="0"/>
      <w:marBottom w:val="0"/>
      <w:divBdr>
        <w:top w:val="none" w:sz="0" w:space="0" w:color="auto"/>
        <w:left w:val="none" w:sz="0" w:space="0" w:color="auto"/>
        <w:bottom w:val="none" w:sz="0" w:space="0" w:color="auto"/>
        <w:right w:val="none" w:sz="0" w:space="0" w:color="auto"/>
      </w:divBdr>
    </w:div>
    <w:div w:id="1548225029">
      <w:bodyDiv w:val="1"/>
      <w:marLeft w:val="0"/>
      <w:marRight w:val="0"/>
      <w:marTop w:val="0"/>
      <w:marBottom w:val="0"/>
      <w:divBdr>
        <w:top w:val="none" w:sz="0" w:space="0" w:color="auto"/>
        <w:left w:val="none" w:sz="0" w:space="0" w:color="auto"/>
        <w:bottom w:val="none" w:sz="0" w:space="0" w:color="auto"/>
        <w:right w:val="none" w:sz="0" w:space="0" w:color="auto"/>
      </w:divBdr>
    </w:div>
    <w:div w:id="1612086890">
      <w:bodyDiv w:val="1"/>
      <w:marLeft w:val="0"/>
      <w:marRight w:val="0"/>
      <w:marTop w:val="0"/>
      <w:marBottom w:val="0"/>
      <w:divBdr>
        <w:top w:val="none" w:sz="0" w:space="0" w:color="auto"/>
        <w:left w:val="none" w:sz="0" w:space="0" w:color="auto"/>
        <w:bottom w:val="none" w:sz="0" w:space="0" w:color="auto"/>
        <w:right w:val="none" w:sz="0" w:space="0" w:color="auto"/>
      </w:divBdr>
    </w:div>
    <w:div w:id="1646425238">
      <w:bodyDiv w:val="1"/>
      <w:marLeft w:val="0"/>
      <w:marRight w:val="0"/>
      <w:marTop w:val="0"/>
      <w:marBottom w:val="0"/>
      <w:divBdr>
        <w:top w:val="none" w:sz="0" w:space="0" w:color="auto"/>
        <w:left w:val="none" w:sz="0" w:space="0" w:color="auto"/>
        <w:bottom w:val="none" w:sz="0" w:space="0" w:color="auto"/>
        <w:right w:val="none" w:sz="0" w:space="0" w:color="auto"/>
      </w:divBdr>
    </w:div>
    <w:div w:id="1700860438">
      <w:bodyDiv w:val="1"/>
      <w:marLeft w:val="0"/>
      <w:marRight w:val="0"/>
      <w:marTop w:val="0"/>
      <w:marBottom w:val="0"/>
      <w:divBdr>
        <w:top w:val="none" w:sz="0" w:space="0" w:color="auto"/>
        <w:left w:val="none" w:sz="0" w:space="0" w:color="auto"/>
        <w:bottom w:val="none" w:sz="0" w:space="0" w:color="auto"/>
        <w:right w:val="none" w:sz="0" w:space="0" w:color="auto"/>
      </w:divBdr>
    </w:div>
    <w:div w:id="1730153328">
      <w:bodyDiv w:val="1"/>
      <w:marLeft w:val="0"/>
      <w:marRight w:val="0"/>
      <w:marTop w:val="0"/>
      <w:marBottom w:val="0"/>
      <w:divBdr>
        <w:top w:val="none" w:sz="0" w:space="0" w:color="auto"/>
        <w:left w:val="none" w:sz="0" w:space="0" w:color="auto"/>
        <w:bottom w:val="none" w:sz="0" w:space="0" w:color="auto"/>
        <w:right w:val="none" w:sz="0" w:space="0" w:color="auto"/>
      </w:divBdr>
    </w:div>
    <w:div w:id="1852454924">
      <w:bodyDiv w:val="1"/>
      <w:marLeft w:val="0"/>
      <w:marRight w:val="0"/>
      <w:marTop w:val="0"/>
      <w:marBottom w:val="0"/>
      <w:divBdr>
        <w:top w:val="none" w:sz="0" w:space="0" w:color="auto"/>
        <w:left w:val="none" w:sz="0" w:space="0" w:color="auto"/>
        <w:bottom w:val="none" w:sz="0" w:space="0" w:color="auto"/>
        <w:right w:val="none" w:sz="0" w:space="0" w:color="auto"/>
      </w:divBdr>
    </w:div>
    <w:div w:id="1865359648">
      <w:bodyDiv w:val="1"/>
      <w:marLeft w:val="0"/>
      <w:marRight w:val="0"/>
      <w:marTop w:val="0"/>
      <w:marBottom w:val="0"/>
      <w:divBdr>
        <w:top w:val="none" w:sz="0" w:space="0" w:color="auto"/>
        <w:left w:val="none" w:sz="0" w:space="0" w:color="auto"/>
        <w:bottom w:val="none" w:sz="0" w:space="0" w:color="auto"/>
        <w:right w:val="none" w:sz="0" w:space="0" w:color="auto"/>
      </w:divBdr>
      <w:divsChild>
        <w:div w:id="500318512">
          <w:marLeft w:val="0"/>
          <w:marRight w:val="0"/>
          <w:marTop w:val="0"/>
          <w:marBottom w:val="0"/>
          <w:divBdr>
            <w:top w:val="none" w:sz="0" w:space="0" w:color="auto"/>
            <w:left w:val="none" w:sz="0" w:space="0" w:color="auto"/>
            <w:bottom w:val="none" w:sz="0" w:space="0" w:color="auto"/>
            <w:right w:val="none" w:sz="0" w:space="0" w:color="auto"/>
          </w:divBdr>
          <w:divsChild>
            <w:div w:id="1119640543">
              <w:marLeft w:val="0"/>
              <w:marRight w:val="0"/>
              <w:marTop w:val="0"/>
              <w:marBottom w:val="0"/>
              <w:divBdr>
                <w:top w:val="single" w:sz="6" w:space="6" w:color="666666"/>
                <w:left w:val="single" w:sz="6" w:space="6" w:color="666666"/>
                <w:bottom w:val="single" w:sz="6" w:space="6" w:color="666666"/>
                <w:right w:val="single" w:sz="6" w:space="6" w:color="666666"/>
              </w:divBdr>
            </w:div>
          </w:divsChild>
        </w:div>
      </w:divsChild>
    </w:div>
    <w:div w:id="2112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Minh Thái</dc:creator>
  <cp:lastModifiedBy>K450</cp:lastModifiedBy>
  <cp:revision>2</cp:revision>
  <dcterms:created xsi:type="dcterms:W3CDTF">2017-10-04T09:14:00Z</dcterms:created>
  <dcterms:modified xsi:type="dcterms:W3CDTF">2017-10-04T09:14:00Z</dcterms:modified>
</cp:coreProperties>
</file>